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B59C4" w14:textId="77777777" w:rsidR="00AB0995" w:rsidRDefault="00000000">
      <w:pPr>
        <w:jc w:val="center"/>
        <w:rPr>
          <w:rFonts w:hint="eastAsia"/>
          <w:b/>
          <w:sz w:val="36"/>
        </w:rPr>
      </w:pPr>
      <w:r>
        <w:rPr>
          <w:rFonts w:hint="eastAsia"/>
          <w:b/>
          <w:sz w:val="36"/>
        </w:rPr>
        <w:t>《核电厂维修专业分工指南》编制说明</w:t>
      </w:r>
    </w:p>
    <w:p w14:paraId="3EEF9430" w14:textId="77777777" w:rsidR="00AB0995" w:rsidRDefault="00000000">
      <w:pPr>
        <w:jc w:val="center"/>
        <w:rPr>
          <w:rFonts w:hint="eastAsia"/>
          <w:b/>
          <w:sz w:val="36"/>
        </w:rPr>
      </w:pPr>
      <w:r>
        <w:rPr>
          <w:rFonts w:hint="eastAsia"/>
          <w:b/>
          <w:sz w:val="36"/>
        </w:rPr>
        <w:t>（征求意见稿）</w:t>
      </w:r>
    </w:p>
    <w:p w14:paraId="0814C311" w14:textId="77777777" w:rsidR="00AB0995" w:rsidRDefault="00000000">
      <w:pPr>
        <w:outlineLvl w:val="0"/>
        <w:rPr>
          <w:rFonts w:hint="eastAsia"/>
          <w:b/>
          <w:sz w:val="28"/>
          <w:szCs w:val="28"/>
        </w:rPr>
      </w:pPr>
      <w:r>
        <w:rPr>
          <w:rFonts w:hint="eastAsia"/>
          <w:b/>
          <w:sz w:val="28"/>
          <w:szCs w:val="28"/>
        </w:rPr>
        <w:t>一、工作简况</w:t>
      </w:r>
    </w:p>
    <w:p w14:paraId="1F8C1D8C" w14:textId="77777777" w:rsidR="00AB0995" w:rsidRDefault="00000000">
      <w:pPr>
        <w:rPr>
          <w:rFonts w:hint="eastAsia"/>
          <w:b/>
        </w:rPr>
      </w:pPr>
      <w:r>
        <w:rPr>
          <w:rFonts w:hint="eastAsia"/>
          <w:b/>
        </w:rPr>
        <w:t>1、任务来源</w:t>
      </w:r>
    </w:p>
    <w:p w14:paraId="5D564A71" w14:textId="77777777" w:rsidR="00AB0995" w:rsidRDefault="00000000">
      <w:pPr>
        <w:ind w:firstLine="420"/>
        <w:rPr>
          <w:rFonts w:hint="eastAsia"/>
        </w:rPr>
      </w:pPr>
      <w:r>
        <w:rPr>
          <w:rFonts w:hint="eastAsia"/>
        </w:rPr>
        <w:t>经中国核能行业协会团体标准专业组专家审议（</w:t>
      </w:r>
      <w:proofErr w:type="gramStart"/>
      <w:r>
        <w:rPr>
          <w:rFonts w:hint="eastAsia"/>
        </w:rPr>
        <w:t>核协科函</w:t>
      </w:r>
      <w:proofErr w:type="gramEnd"/>
      <w:r>
        <w:rPr>
          <w:rFonts w:hint="eastAsia"/>
        </w:rPr>
        <w:t>[2025]1020号），需完成本标准的编制研究工作。本标准由中核运行管理有限公司牵头主编，联合多家行业单位参编，编制周期为2024年12月至2025年7月。</w:t>
      </w:r>
    </w:p>
    <w:p w14:paraId="5272AEEF" w14:textId="77777777" w:rsidR="00AB0995" w:rsidRDefault="00000000">
      <w:pPr>
        <w:rPr>
          <w:rFonts w:hint="eastAsia"/>
          <w:b/>
        </w:rPr>
      </w:pPr>
      <w:r>
        <w:rPr>
          <w:rFonts w:hint="eastAsia"/>
          <w:b/>
        </w:rPr>
        <w:t>2、主要工作过程</w:t>
      </w:r>
    </w:p>
    <w:p w14:paraId="14ADF785" w14:textId="77777777" w:rsidR="00AB0995" w:rsidRDefault="00000000">
      <w:pPr>
        <w:ind w:firstLine="420"/>
        <w:rPr>
          <w:rFonts w:hint="eastAsia"/>
        </w:rPr>
      </w:pPr>
      <w:r>
        <w:rPr>
          <w:rFonts w:hint="eastAsia"/>
          <w:b/>
          <w:bCs/>
        </w:rPr>
        <w:t>初稿编制阶段：</w:t>
      </w:r>
      <w:r>
        <w:rPr>
          <w:rFonts w:hint="eastAsia"/>
        </w:rPr>
        <w:t>开展行业调研，收集国内主要核电运营商维修设施管理的经验及现有管理文件，明确标准编制框架，完成标准草案初稿；</w:t>
      </w:r>
    </w:p>
    <w:p w14:paraId="70FD63FC" w14:textId="77777777" w:rsidR="00AB0995" w:rsidRDefault="00000000">
      <w:pPr>
        <w:ind w:firstLine="420"/>
        <w:rPr>
          <w:rFonts w:hint="eastAsia"/>
        </w:rPr>
      </w:pPr>
      <w:r>
        <w:rPr>
          <w:rFonts w:hint="eastAsia"/>
          <w:b/>
          <w:bCs/>
        </w:rPr>
        <w:t>意见征求阶段</w:t>
      </w:r>
      <w:r>
        <w:rPr>
          <w:rFonts w:hint="eastAsia"/>
        </w:rPr>
        <w:t>：在</w:t>
      </w:r>
      <w:proofErr w:type="gramStart"/>
      <w:r>
        <w:rPr>
          <w:rFonts w:hint="eastAsia"/>
        </w:rPr>
        <w:t>核协团标</w:t>
      </w:r>
      <w:proofErr w:type="gramEnd"/>
      <w:r>
        <w:rPr>
          <w:rFonts w:hint="eastAsia"/>
        </w:rPr>
        <w:t>立项评审会上向行业内相关单位及专家汇报并征求意见，汇总分析反馈意见，进一步完善标准内容，具体如下：</w:t>
      </w:r>
    </w:p>
    <w:p w14:paraId="43F19D01" w14:textId="77777777" w:rsidR="00AB0995" w:rsidRDefault="00000000">
      <w:pPr>
        <w:numPr>
          <w:ilvl w:val="0"/>
          <w:numId w:val="1"/>
        </w:numPr>
        <w:ind w:firstLine="420"/>
        <w:rPr>
          <w:rFonts w:hint="eastAsia"/>
        </w:rPr>
      </w:pPr>
      <w:r>
        <w:rPr>
          <w:rFonts w:hint="eastAsia"/>
        </w:rPr>
        <w:t>对“维修设施”范围进行界定。限定维修专业的主要职责是对核电厂维修中所涉及的影响质量的过程予以控制，包括维修、装卸、贮存、清洁、试验、检修、修理和</w:t>
      </w:r>
      <w:proofErr w:type="gramStart"/>
      <w:r>
        <w:rPr>
          <w:rFonts w:hint="eastAsia"/>
        </w:rPr>
        <w:t>复役</w:t>
      </w:r>
      <w:proofErr w:type="gramEnd"/>
      <w:r>
        <w:rPr>
          <w:rFonts w:hint="eastAsia"/>
        </w:rPr>
        <w:t>等。</w:t>
      </w:r>
    </w:p>
    <w:p w14:paraId="2720FCEA" w14:textId="77777777" w:rsidR="00AB0995" w:rsidRDefault="00000000">
      <w:pPr>
        <w:ind w:firstLine="420"/>
        <w:rPr>
          <w:rFonts w:hint="eastAsia"/>
        </w:rPr>
      </w:pPr>
      <w:r>
        <w:rPr>
          <w:rFonts w:hint="eastAsia"/>
        </w:rPr>
        <w:t>2.增强普适性，考虑不同电厂部门划分的差异。去除具体部门名称，按照职责来划定责任关系。去除有关“秦三厂分工”等个性化较强的内容。</w:t>
      </w:r>
    </w:p>
    <w:p w14:paraId="379376C6" w14:textId="77777777" w:rsidR="00AB0995" w:rsidRDefault="00000000">
      <w:pPr>
        <w:rPr>
          <w:rFonts w:hint="eastAsia"/>
          <w:b/>
        </w:rPr>
      </w:pPr>
      <w:r>
        <w:rPr>
          <w:rFonts w:hint="eastAsia"/>
          <w:b/>
        </w:rPr>
        <w:t>3、</w:t>
      </w:r>
      <w:r>
        <w:rPr>
          <w:b/>
        </w:rPr>
        <w:t>主要参加单位和工作组成员及其所作的工作等</w:t>
      </w:r>
    </w:p>
    <w:p w14:paraId="2F4054A2" w14:textId="77777777" w:rsidR="00AB0995" w:rsidRDefault="00000000">
      <w:pPr>
        <w:ind w:firstLine="420"/>
        <w:rPr>
          <w:rFonts w:hint="eastAsia"/>
        </w:rPr>
      </w:pPr>
      <w:r>
        <w:rPr>
          <w:rFonts w:hint="eastAsia"/>
          <w:b/>
          <w:bCs/>
        </w:rPr>
        <w:t>主编单位：</w:t>
      </w:r>
      <w:r>
        <w:rPr>
          <w:rFonts w:hint="eastAsia"/>
        </w:rPr>
        <w:t>由中核运行管理有限公司负责标准整体框架设计、核心内容撰写、调研组织及意见汇总处理。</w:t>
      </w:r>
    </w:p>
    <w:p w14:paraId="51FBA85C" w14:textId="77777777" w:rsidR="00AB0995" w:rsidRDefault="00000000">
      <w:pPr>
        <w:ind w:firstLine="420"/>
        <w:rPr>
          <w:rFonts w:hint="eastAsia"/>
        </w:rPr>
      </w:pPr>
      <w:r>
        <w:rPr>
          <w:rFonts w:hint="eastAsia"/>
          <w:b/>
          <w:bCs/>
        </w:rPr>
        <w:t>参编单位：</w:t>
      </w:r>
      <w:r>
        <w:rPr>
          <w:rFonts w:hint="eastAsia"/>
        </w:rPr>
        <w:t>各相关核电运营及研究单位负责提供本单位维修分工实践案例、技术数据支持，参与标准内容研讨及验证工作。</w:t>
      </w:r>
    </w:p>
    <w:p w14:paraId="3E76C5A3" w14:textId="77777777" w:rsidR="00AB0995" w:rsidRDefault="00000000">
      <w:pPr>
        <w:outlineLvl w:val="0"/>
        <w:rPr>
          <w:rFonts w:hint="eastAsia"/>
          <w:b/>
          <w:sz w:val="28"/>
          <w:szCs w:val="28"/>
        </w:rPr>
      </w:pPr>
      <w:r>
        <w:rPr>
          <w:rFonts w:hint="eastAsia"/>
          <w:b/>
          <w:sz w:val="28"/>
          <w:szCs w:val="28"/>
        </w:rPr>
        <w:t>二、标准编制原则和主要内容</w:t>
      </w:r>
    </w:p>
    <w:p w14:paraId="6D88CD7D" w14:textId="77777777" w:rsidR="00AB0995" w:rsidRDefault="00000000">
      <w:pPr>
        <w:rPr>
          <w:rFonts w:hint="eastAsia"/>
          <w:b/>
        </w:rPr>
      </w:pPr>
      <w:r>
        <w:rPr>
          <w:rFonts w:hint="eastAsia"/>
          <w:b/>
        </w:rPr>
        <w:t>1、标准编制原则</w:t>
      </w:r>
    </w:p>
    <w:p w14:paraId="344014FE" w14:textId="77777777" w:rsidR="00AB0995" w:rsidRDefault="00000000">
      <w:pPr>
        <w:ind w:firstLine="420"/>
        <w:rPr>
          <w:rFonts w:hint="eastAsia"/>
        </w:rPr>
      </w:pPr>
      <w:r>
        <w:rPr>
          <w:rFonts w:hint="eastAsia"/>
        </w:rPr>
        <w:t>本标准的修订符合核电行业设备可靠性评价方法发展的原则，本着先进性、科学性、合理性和可操作性的原则以及标准的目标、统一性、协调性、实用性、一致性和规范性原则来进行本标准的制定工作。</w:t>
      </w:r>
    </w:p>
    <w:p w14:paraId="1972335C" w14:textId="77777777" w:rsidR="00AB0995" w:rsidRDefault="00AB0995">
      <w:pPr>
        <w:ind w:firstLine="420"/>
        <w:rPr>
          <w:rFonts w:hint="eastAsia"/>
        </w:rPr>
      </w:pPr>
    </w:p>
    <w:p w14:paraId="4D291727" w14:textId="77777777" w:rsidR="00AB0995" w:rsidRDefault="00000000">
      <w:pPr>
        <w:ind w:firstLine="420"/>
        <w:rPr>
          <w:rFonts w:hint="eastAsia"/>
        </w:rPr>
      </w:pPr>
      <w:r>
        <w:rPr>
          <w:rFonts w:hint="eastAsia"/>
          <w:b/>
          <w:bCs/>
        </w:rPr>
        <w:lastRenderedPageBreak/>
        <w:t>科学性：</w:t>
      </w:r>
      <w:r>
        <w:rPr>
          <w:rFonts w:hint="eastAsia"/>
        </w:rPr>
        <w:t>基于国内核电行业维修分工实践经验，结合设备运行原理与安全管理要求，经多方论证确定核心内容，确保标准符合行业技术发展规律。</w:t>
      </w:r>
    </w:p>
    <w:p w14:paraId="3C6A1EFE" w14:textId="77777777" w:rsidR="00AB0995" w:rsidRDefault="00000000">
      <w:pPr>
        <w:ind w:firstLine="420"/>
        <w:rPr>
          <w:rFonts w:hint="eastAsia"/>
        </w:rPr>
      </w:pPr>
      <w:r>
        <w:rPr>
          <w:rFonts w:hint="eastAsia"/>
          <w:b/>
          <w:bCs/>
        </w:rPr>
        <w:t>实用性：</w:t>
      </w:r>
      <w:r>
        <w:rPr>
          <w:rFonts w:hint="eastAsia"/>
        </w:rPr>
        <w:t>聚焦维修工作实际需求，明确各专业职责边界与流程规范，突出可操作性，便于核电厂直接应用于日常工作。</w:t>
      </w:r>
    </w:p>
    <w:p w14:paraId="4E33B85C" w14:textId="77777777" w:rsidR="00AB0995" w:rsidRDefault="00000000">
      <w:pPr>
        <w:ind w:firstLine="420"/>
        <w:rPr>
          <w:rFonts w:hint="eastAsia"/>
        </w:rPr>
      </w:pPr>
      <w:r>
        <w:rPr>
          <w:rFonts w:hint="eastAsia"/>
          <w:b/>
          <w:bCs/>
        </w:rPr>
        <w:t>协调性：</w:t>
      </w:r>
      <w:r>
        <w:rPr>
          <w:rFonts w:hint="eastAsia"/>
        </w:rPr>
        <w:t>与现行核安全法规、行业相关标准保持一致，避免冲突，同时兼顾各核电集团现有管理模式的兼容性。</w:t>
      </w:r>
    </w:p>
    <w:p w14:paraId="31348334" w14:textId="77777777" w:rsidR="00AB0995" w:rsidRDefault="00000000">
      <w:pPr>
        <w:rPr>
          <w:rFonts w:hint="eastAsia"/>
          <w:b/>
        </w:rPr>
      </w:pPr>
      <w:r>
        <w:rPr>
          <w:rFonts w:hint="eastAsia"/>
          <w:b/>
        </w:rPr>
        <w:t>2、标准主要内容的依据</w:t>
      </w:r>
    </w:p>
    <w:p w14:paraId="469A3D4E" w14:textId="77777777" w:rsidR="00AB0995" w:rsidRDefault="00000000">
      <w:pPr>
        <w:pStyle w:val="a4"/>
        <w:spacing w:line="360" w:lineRule="auto"/>
        <w:ind w:firstLine="480"/>
        <w:rPr>
          <w:rFonts w:hAnsi="宋体" w:cstheme="minorBidi" w:hint="eastAsia"/>
          <w:kern w:val="2"/>
          <w:sz w:val="24"/>
          <w:szCs w:val="24"/>
        </w:rPr>
      </w:pPr>
      <w:r>
        <w:rPr>
          <w:rFonts w:hAnsi="宋体" w:cstheme="minorBidi" w:hint="eastAsia"/>
          <w:kern w:val="2"/>
          <w:sz w:val="24"/>
          <w:szCs w:val="24"/>
        </w:rPr>
        <w:t>本文件按照GB/T 1.1—2020《标准化工作导则  第1部分：标准化文件的结构和起草规则》的规定起草。</w:t>
      </w:r>
    </w:p>
    <w:p w14:paraId="262EA3E4" w14:textId="77777777" w:rsidR="00AB0995" w:rsidRDefault="00000000">
      <w:pPr>
        <w:pStyle w:val="a4"/>
        <w:spacing w:line="360" w:lineRule="auto"/>
        <w:ind w:firstLine="480"/>
        <w:rPr>
          <w:rFonts w:hAnsi="宋体" w:cstheme="minorBidi" w:hint="eastAsia"/>
          <w:kern w:val="2"/>
          <w:sz w:val="24"/>
          <w:szCs w:val="24"/>
        </w:rPr>
      </w:pPr>
      <w:r>
        <w:rPr>
          <w:rFonts w:hAnsi="宋体" w:cstheme="minorBidi" w:hint="eastAsia"/>
          <w:kern w:val="2"/>
          <w:sz w:val="24"/>
          <w:szCs w:val="24"/>
        </w:rPr>
        <w:t>在第四章：总体原则和基本管理要求MA-AC-100.DZ 维修专业分工管理导则对维修专业的职责进行界定，并引入接口控制、现场工作控制的相关原则内容。</w:t>
      </w:r>
    </w:p>
    <w:p w14:paraId="66523166" w14:textId="77777777" w:rsidR="00AB0995" w:rsidRDefault="00000000">
      <w:pPr>
        <w:pStyle w:val="a4"/>
        <w:spacing w:line="360" w:lineRule="auto"/>
        <w:ind w:firstLine="480"/>
        <w:rPr>
          <w:rFonts w:hAnsi="宋体" w:cstheme="minorBidi" w:hint="eastAsia"/>
          <w:kern w:val="2"/>
          <w:sz w:val="24"/>
          <w:szCs w:val="24"/>
        </w:rPr>
      </w:pPr>
      <w:r>
        <w:rPr>
          <w:rFonts w:hAnsi="宋体" w:cstheme="minorBidi" w:hint="eastAsia"/>
          <w:kern w:val="2"/>
          <w:sz w:val="24"/>
          <w:szCs w:val="24"/>
        </w:rPr>
        <w:t>在第五章：组织责任划分，参考PI-AA-100.10 核电公司标准组织机构及配置，按照职能对组织进行划分。将组织分为维修部负责人、维修机电仪部门、维修工器具测试及控制部门，技术支持部门、通讯支持部门、工程管理部门等，明确了各部门的具体职责。</w:t>
      </w:r>
    </w:p>
    <w:p w14:paraId="7A3E1282" w14:textId="77777777" w:rsidR="00AB0995" w:rsidRDefault="00000000">
      <w:pPr>
        <w:pStyle w:val="a4"/>
        <w:spacing w:line="360" w:lineRule="auto"/>
        <w:ind w:firstLine="480"/>
        <w:rPr>
          <w:rFonts w:hAnsi="宋体" w:cstheme="minorBidi" w:hint="eastAsia"/>
          <w:kern w:val="2"/>
          <w:sz w:val="24"/>
          <w:szCs w:val="24"/>
        </w:rPr>
      </w:pPr>
      <w:r>
        <w:rPr>
          <w:rFonts w:hAnsi="宋体" w:cstheme="minorBidi" w:hint="eastAsia"/>
          <w:kern w:val="2"/>
          <w:sz w:val="24"/>
          <w:szCs w:val="24"/>
        </w:rPr>
        <w:t>在第六章：专业接口管理，参考NB/T 25066-2017 核电厂</w:t>
      </w:r>
      <w:proofErr w:type="gramStart"/>
      <w:r>
        <w:rPr>
          <w:rFonts w:hAnsi="宋体" w:cstheme="minorBidi" w:hint="eastAsia"/>
          <w:kern w:val="2"/>
          <w:sz w:val="24"/>
          <w:szCs w:val="24"/>
        </w:rPr>
        <w:t>非核级设备</w:t>
      </w:r>
      <w:proofErr w:type="gramEnd"/>
      <w:r>
        <w:rPr>
          <w:rFonts w:hAnsi="宋体" w:cstheme="minorBidi" w:hint="eastAsia"/>
          <w:kern w:val="2"/>
          <w:sz w:val="24"/>
          <w:szCs w:val="24"/>
        </w:rPr>
        <w:t>维修管理要求，按照设备部位对维修各专业的接口管理进行规定。</w:t>
      </w:r>
    </w:p>
    <w:p w14:paraId="3A58FA1E" w14:textId="77777777" w:rsidR="00AB0995" w:rsidRDefault="00000000">
      <w:pPr>
        <w:rPr>
          <w:rFonts w:hint="eastAsia"/>
          <w:b/>
        </w:rPr>
      </w:pPr>
      <w:r>
        <w:rPr>
          <w:rFonts w:hint="eastAsia"/>
          <w:b/>
        </w:rPr>
        <w:t>3、解决的主要问题</w:t>
      </w:r>
    </w:p>
    <w:p w14:paraId="0280122A" w14:textId="77777777" w:rsidR="00AB0995" w:rsidRDefault="00000000">
      <w:pPr>
        <w:ind w:firstLine="420"/>
        <w:rPr>
          <w:rFonts w:hint="eastAsia"/>
        </w:rPr>
      </w:pPr>
      <w:r>
        <w:rPr>
          <w:rFonts w:hint="eastAsia"/>
        </w:rPr>
        <w:t>针对行业内维修专业分工无统一标准、各核电集团分工模式差异大、职责不清、接口管理混乱等问题，通过标准化规范，实现分工统一、职责明确、流程高效，消除安全隐患，提升行业整体运维水平</w:t>
      </w:r>
    </w:p>
    <w:p w14:paraId="064590C1" w14:textId="77777777" w:rsidR="00AB0995" w:rsidRDefault="00000000">
      <w:pPr>
        <w:outlineLvl w:val="0"/>
        <w:rPr>
          <w:rFonts w:hint="eastAsia"/>
          <w:b/>
          <w:sz w:val="28"/>
          <w:szCs w:val="28"/>
        </w:rPr>
      </w:pPr>
      <w:r>
        <w:rPr>
          <w:rFonts w:hint="eastAsia"/>
          <w:b/>
          <w:sz w:val="28"/>
          <w:szCs w:val="28"/>
        </w:rPr>
        <w:t>三、主要试验（或验证）情况</w:t>
      </w:r>
    </w:p>
    <w:p w14:paraId="35CEF822" w14:textId="77777777" w:rsidR="00AB0995" w:rsidRDefault="00000000">
      <w:pPr>
        <w:ind w:firstLine="420"/>
        <w:rPr>
          <w:rFonts w:hint="eastAsia"/>
        </w:rPr>
      </w:pPr>
      <w:r>
        <w:rPr>
          <w:rFonts w:hint="eastAsia"/>
        </w:rPr>
        <w:t>本标准核心内容基于国内主要核电运营商的长期实践经验总结，各参编单位均提供了本单位维修分工的实际应用案例及效果数据。通过对不同核电集团的分工模式进行对比分析，验证了标准中职责划分、流程设计的合理性与可行性，确保标准内容能够适应不同核电厂的运维需求。</w:t>
      </w:r>
    </w:p>
    <w:p w14:paraId="60120DC7" w14:textId="77777777" w:rsidR="00AB0995" w:rsidRDefault="00000000">
      <w:pPr>
        <w:outlineLvl w:val="0"/>
        <w:rPr>
          <w:rFonts w:hint="eastAsia"/>
          <w:b/>
          <w:sz w:val="28"/>
          <w:szCs w:val="28"/>
        </w:rPr>
      </w:pPr>
      <w:r>
        <w:rPr>
          <w:rFonts w:hint="eastAsia"/>
          <w:b/>
          <w:sz w:val="28"/>
          <w:szCs w:val="28"/>
        </w:rPr>
        <w:t>四、标准中涉及专利的情况</w:t>
      </w:r>
    </w:p>
    <w:p w14:paraId="2FA76941" w14:textId="77777777" w:rsidR="00AB0995" w:rsidRDefault="00000000">
      <w:pPr>
        <w:ind w:firstLine="420"/>
        <w:rPr>
          <w:rFonts w:hint="eastAsia"/>
        </w:rPr>
      </w:pPr>
      <w:r>
        <w:rPr>
          <w:rFonts w:hint="eastAsia"/>
        </w:rPr>
        <w:t>本标准不涉及专利问题。</w:t>
      </w:r>
    </w:p>
    <w:p w14:paraId="447DB3E9" w14:textId="77777777" w:rsidR="00AB0995" w:rsidRDefault="00AB0995">
      <w:pPr>
        <w:rPr>
          <w:rFonts w:hint="eastAsia"/>
        </w:rPr>
      </w:pPr>
    </w:p>
    <w:p w14:paraId="256BCE8F" w14:textId="77777777" w:rsidR="00AB0995" w:rsidRDefault="00000000">
      <w:pPr>
        <w:outlineLvl w:val="0"/>
        <w:rPr>
          <w:rFonts w:hint="eastAsia"/>
          <w:b/>
          <w:sz w:val="28"/>
          <w:szCs w:val="28"/>
        </w:rPr>
      </w:pPr>
      <w:r>
        <w:rPr>
          <w:rFonts w:hint="eastAsia"/>
          <w:b/>
          <w:sz w:val="28"/>
          <w:szCs w:val="28"/>
        </w:rPr>
        <w:lastRenderedPageBreak/>
        <w:t>五、预期达到的社会效益、对产业发展的作用等情况</w:t>
      </w:r>
    </w:p>
    <w:p w14:paraId="33E0006B" w14:textId="77777777" w:rsidR="00AB0995" w:rsidRDefault="00000000">
      <w:pPr>
        <w:ind w:firstLine="420"/>
        <w:rPr>
          <w:rFonts w:hint="eastAsia"/>
        </w:rPr>
      </w:pPr>
      <w:r>
        <w:rPr>
          <w:rFonts w:hint="eastAsia"/>
          <w:b/>
          <w:bCs/>
        </w:rPr>
        <w:t>社会效益</w:t>
      </w:r>
      <w:r>
        <w:rPr>
          <w:rFonts w:hint="eastAsia"/>
        </w:rPr>
        <w:t>：明确维修人员职责边界，提升专业化能力与应急处置效率，减少因分工不当导致的安全隐患，保障核电厂安全稳定运行，维护公共安全与生态环境安全。</w:t>
      </w:r>
    </w:p>
    <w:p w14:paraId="337CD2C0" w14:textId="77777777" w:rsidR="00AB0995" w:rsidRDefault="00000000">
      <w:pPr>
        <w:ind w:firstLine="420"/>
        <w:rPr>
          <w:rFonts w:hint="eastAsia"/>
        </w:rPr>
      </w:pPr>
      <w:r>
        <w:rPr>
          <w:rFonts w:hint="eastAsia"/>
          <w:b/>
          <w:bCs/>
        </w:rPr>
        <w:t>产业发展作用</w:t>
      </w:r>
      <w:r>
        <w:rPr>
          <w:rFonts w:hint="eastAsia"/>
        </w:rPr>
        <w:t>：统一行业分工标准，促进资源共享与技术经验互通，提升维修人员流动性与行业整体运维效率，推动核电行业规范化、高质量发展。</w:t>
      </w:r>
    </w:p>
    <w:p w14:paraId="56ADED56" w14:textId="77777777" w:rsidR="00AB0995" w:rsidRDefault="00AB0995">
      <w:pPr>
        <w:rPr>
          <w:rFonts w:hint="eastAsia"/>
        </w:rPr>
      </w:pPr>
    </w:p>
    <w:p w14:paraId="6976D10F" w14:textId="77777777" w:rsidR="00AB0995" w:rsidRDefault="00000000">
      <w:pPr>
        <w:outlineLvl w:val="0"/>
        <w:rPr>
          <w:rFonts w:hint="eastAsia"/>
          <w:b/>
          <w:sz w:val="28"/>
          <w:szCs w:val="28"/>
        </w:rPr>
      </w:pPr>
      <w:r>
        <w:rPr>
          <w:rFonts w:hint="eastAsia"/>
          <w:b/>
          <w:sz w:val="28"/>
          <w:szCs w:val="28"/>
        </w:rPr>
        <w:t>六、与国际、国外对比情况</w:t>
      </w:r>
    </w:p>
    <w:p w14:paraId="0E3F1DF8" w14:textId="77777777" w:rsidR="00AB0995" w:rsidRDefault="00000000">
      <w:pPr>
        <w:ind w:firstLine="420"/>
        <w:rPr>
          <w:rFonts w:hint="eastAsia"/>
        </w:rPr>
      </w:pPr>
      <w:r>
        <w:rPr>
          <w:rFonts w:hint="eastAsia"/>
          <w:b/>
          <w:bCs/>
        </w:rPr>
        <w:t>国际/国外标准</w:t>
      </w:r>
      <w:r>
        <w:rPr>
          <w:rFonts w:hint="eastAsia"/>
        </w:rPr>
        <w:t>：国外无相关同类标准可参考。</w:t>
      </w:r>
    </w:p>
    <w:p w14:paraId="266D6DB1" w14:textId="77777777" w:rsidR="00AB0995" w:rsidRDefault="00000000">
      <w:pPr>
        <w:ind w:firstLine="420"/>
        <w:rPr>
          <w:rFonts w:hint="eastAsia"/>
        </w:rPr>
      </w:pPr>
      <w:r>
        <w:rPr>
          <w:rFonts w:hint="eastAsia"/>
          <w:b/>
          <w:bCs/>
        </w:rPr>
        <w:t>国内相关标准</w:t>
      </w:r>
      <w:r>
        <w:rPr>
          <w:rFonts w:hint="eastAsia"/>
        </w:rPr>
        <w:t>：目前国内无专门针对核电厂维修专业分工的独立标准，相关要求分散于核安全法规、行业标准及地方性补充要求中，且存在差异。</w:t>
      </w:r>
    </w:p>
    <w:p w14:paraId="4F15D46D" w14:textId="77777777" w:rsidR="00AB0995" w:rsidRDefault="00000000">
      <w:pPr>
        <w:ind w:firstLine="420"/>
        <w:rPr>
          <w:rFonts w:hint="eastAsia"/>
        </w:rPr>
      </w:pPr>
      <w:r>
        <w:rPr>
          <w:rFonts w:hint="eastAsia"/>
          <w:b/>
          <w:bCs/>
        </w:rPr>
        <w:t>发展趋势</w:t>
      </w:r>
      <w:r>
        <w:rPr>
          <w:rFonts w:hint="eastAsia"/>
        </w:rPr>
        <w:t>：本标准填补国内行业空白，符合核电行业标准化、规范化发展的主流趋势，为后续行业技术迭代与标准升级奠定基础。</w:t>
      </w:r>
    </w:p>
    <w:p w14:paraId="13832B1F" w14:textId="77777777" w:rsidR="00AB0995" w:rsidRDefault="00000000">
      <w:pPr>
        <w:outlineLvl w:val="0"/>
        <w:rPr>
          <w:rFonts w:hint="eastAsia"/>
          <w:b/>
          <w:sz w:val="28"/>
          <w:szCs w:val="28"/>
        </w:rPr>
      </w:pPr>
      <w:r>
        <w:rPr>
          <w:rFonts w:hint="eastAsia"/>
          <w:b/>
          <w:sz w:val="28"/>
          <w:szCs w:val="28"/>
        </w:rPr>
        <w:t>七、在标准体系中的位置，与现行相关法律、法规、规章及标准，特别是强制性标准的协调性</w:t>
      </w:r>
    </w:p>
    <w:p w14:paraId="2A1A0FB7" w14:textId="77777777" w:rsidR="00AB0995" w:rsidRDefault="00000000">
      <w:pPr>
        <w:ind w:firstLine="420"/>
        <w:rPr>
          <w:rFonts w:hint="eastAsia"/>
        </w:rPr>
      </w:pPr>
      <w:r>
        <w:rPr>
          <w:rFonts w:hint="eastAsia"/>
        </w:rPr>
        <w:t>本标准属于核电运行领域的专项管理标准，与现行核安全法、相关行政法规及强制性标准协调一致，。</w:t>
      </w:r>
    </w:p>
    <w:p w14:paraId="44D9B5F3" w14:textId="77777777" w:rsidR="00AB0995" w:rsidRDefault="00000000">
      <w:pPr>
        <w:outlineLvl w:val="0"/>
        <w:rPr>
          <w:rFonts w:hint="eastAsia"/>
          <w:b/>
          <w:sz w:val="28"/>
          <w:szCs w:val="28"/>
        </w:rPr>
      </w:pPr>
      <w:r>
        <w:rPr>
          <w:rFonts w:hint="eastAsia"/>
          <w:b/>
          <w:sz w:val="28"/>
          <w:szCs w:val="28"/>
        </w:rPr>
        <w:t>八、重大分歧意见的处理经过和依据</w:t>
      </w:r>
    </w:p>
    <w:p w14:paraId="6F25F647" w14:textId="77777777" w:rsidR="00AB0995" w:rsidRDefault="00000000">
      <w:pPr>
        <w:ind w:firstLine="420"/>
        <w:rPr>
          <w:rFonts w:hint="eastAsia"/>
        </w:rPr>
      </w:pPr>
      <w:r>
        <w:rPr>
          <w:rFonts w:hint="eastAsia"/>
        </w:rPr>
        <w:t>无。</w:t>
      </w:r>
    </w:p>
    <w:p w14:paraId="1E65FB2E" w14:textId="77777777" w:rsidR="00AB0995" w:rsidRDefault="00AB0995">
      <w:pPr>
        <w:rPr>
          <w:rFonts w:hint="eastAsia"/>
        </w:rPr>
      </w:pPr>
    </w:p>
    <w:p w14:paraId="4961D114" w14:textId="77777777" w:rsidR="00AB0995" w:rsidRDefault="00000000">
      <w:pPr>
        <w:outlineLvl w:val="0"/>
        <w:rPr>
          <w:rFonts w:hint="eastAsia"/>
          <w:b/>
          <w:sz w:val="28"/>
          <w:szCs w:val="28"/>
        </w:rPr>
      </w:pPr>
      <w:r>
        <w:rPr>
          <w:rFonts w:hint="eastAsia"/>
          <w:b/>
          <w:sz w:val="28"/>
          <w:szCs w:val="28"/>
        </w:rPr>
        <w:t>九、标准性质的建议说明</w:t>
      </w:r>
    </w:p>
    <w:p w14:paraId="489EBD0A" w14:textId="77777777" w:rsidR="00AB0995" w:rsidRDefault="00000000">
      <w:pPr>
        <w:ind w:firstLine="420"/>
        <w:rPr>
          <w:rFonts w:hint="eastAsia"/>
        </w:rPr>
      </w:pPr>
      <w:r>
        <w:rPr>
          <w:rFonts w:hint="eastAsia"/>
        </w:rPr>
        <w:t>建议本标准的性质为团体标准。</w:t>
      </w:r>
    </w:p>
    <w:p w14:paraId="0CC6FB22" w14:textId="77777777" w:rsidR="00AB0995" w:rsidRDefault="00AB0995">
      <w:pPr>
        <w:rPr>
          <w:rFonts w:hint="eastAsia"/>
          <w:i/>
        </w:rPr>
      </w:pPr>
    </w:p>
    <w:p w14:paraId="489CFA4D" w14:textId="77777777" w:rsidR="00AB0995" w:rsidRDefault="00000000">
      <w:pPr>
        <w:outlineLvl w:val="0"/>
        <w:rPr>
          <w:rFonts w:hint="eastAsia"/>
          <w:b/>
          <w:sz w:val="28"/>
          <w:szCs w:val="28"/>
        </w:rPr>
      </w:pPr>
      <w:r>
        <w:rPr>
          <w:rFonts w:hint="eastAsia"/>
          <w:b/>
          <w:sz w:val="28"/>
          <w:szCs w:val="28"/>
        </w:rPr>
        <w:t>十、贯彻标准的要求和措施建议</w:t>
      </w:r>
    </w:p>
    <w:p w14:paraId="493B4998" w14:textId="77777777" w:rsidR="00AB0995" w:rsidRDefault="00000000">
      <w:pPr>
        <w:ind w:firstLine="420"/>
        <w:rPr>
          <w:rFonts w:hint="eastAsia"/>
        </w:rPr>
      </w:pPr>
      <w:r>
        <w:rPr>
          <w:rFonts w:hint="eastAsia"/>
        </w:rPr>
        <w:t>无。</w:t>
      </w:r>
    </w:p>
    <w:p w14:paraId="02831C19" w14:textId="77777777" w:rsidR="00AB0995" w:rsidRDefault="00AB0995">
      <w:pPr>
        <w:ind w:firstLine="420"/>
        <w:rPr>
          <w:rFonts w:hint="eastAsia"/>
        </w:rPr>
      </w:pPr>
    </w:p>
    <w:p w14:paraId="7AD99051" w14:textId="77777777" w:rsidR="00AB0995" w:rsidRDefault="00AB0995">
      <w:pPr>
        <w:ind w:firstLine="420"/>
        <w:rPr>
          <w:rFonts w:hint="eastAsia"/>
        </w:rPr>
      </w:pPr>
    </w:p>
    <w:p w14:paraId="07827E33" w14:textId="77777777" w:rsidR="00AB0995" w:rsidRDefault="00000000">
      <w:pPr>
        <w:outlineLvl w:val="0"/>
        <w:rPr>
          <w:rFonts w:hint="eastAsia"/>
          <w:b/>
          <w:sz w:val="28"/>
          <w:szCs w:val="28"/>
        </w:rPr>
      </w:pPr>
      <w:r>
        <w:rPr>
          <w:rFonts w:hint="eastAsia"/>
          <w:b/>
          <w:sz w:val="28"/>
          <w:szCs w:val="28"/>
        </w:rPr>
        <w:lastRenderedPageBreak/>
        <w:t>十一、废止现行相关标准的建议</w:t>
      </w:r>
    </w:p>
    <w:p w14:paraId="34301E01" w14:textId="77777777" w:rsidR="00AB0995" w:rsidRDefault="00000000">
      <w:pPr>
        <w:ind w:firstLine="420"/>
        <w:rPr>
          <w:rFonts w:hint="eastAsia"/>
          <w:i/>
        </w:rPr>
      </w:pPr>
      <w:r>
        <w:rPr>
          <w:rFonts w:hint="eastAsia"/>
        </w:rPr>
        <w:t>无。</w:t>
      </w:r>
    </w:p>
    <w:p w14:paraId="34FBDE09" w14:textId="77777777" w:rsidR="00AB0995" w:rsidRDefault="00000000">
      <w:pPr>
        <w:outlineLvl w:val="0"/>
        <w:rPr>
          <w:rFonts w:hint="eastAsia"/>
          <w:b/>
          <w:sz w:val="28"/>
          <w:szCs w:val="28"/>
        </w:rPr>
      </w:pPr>
      <w:r>
        <w:rPr>
          <w:rFonts w:hint="eastAsia"/>
          <w:b/>
          <w:sz w:val="28"/>
          <w:szCs w:val="28"/>
        </w:rPr>
        <w:t>十二、其他应予说明的事项</w:t>
      </w:r>
    </w:p>
    <w:p w14:paraId="3D81D8A9" w14:textId="77777777" w:rsidR="00AB0995" w:rsidRDefault="00000000">
      <w:pPr>
        <w:ind w:firstLine="420"/>
        <w:rPr>
          <w:rFonts w:hint="eastAsia"/>
        </w:rPr>
      </w:pPr>
      <w:r>
        <w:rPr>
          <w:rFonts w:hint="eastAsia"/>
        </w:rPr>
        <w:t>无。</w:t>
      </w:r>
    </w:p>
    <w:p w14:paraId="3961999F" w14:textId="77777777" w:rsidR="00AB0995" w:rsidRDefault="00AB0995">
      <w:pPr>
        <w:rPr>
          <w:rFonts w:hint="eastAsia"/>
          <w:b/>
          <w:bCs/>
          <w:i/>
        </w:rPr>
      </w:pPr>
    </w:p>
    <w:sectPr w:rsidR="00AB09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8E9DD" w14:textId="77777777" w:rsidR="00C56E2B" w:rsidRDefault="00C56E2B">
      <w:pPr>
        <w:spacing w:line="240" w:lineRule="auto"/>
        <w:rPr>
          <w:rFonts w:hint="eastAsia"/>
        </w:rPr>
      </w:pPr>
      <w:r>
        <w:separator/>
      </w:r>
    </w:p>
  </w:endnote>
  <w:endnote w:type="continuationSeparator" w:id="0">
    <w:p w14:paraId="5CA98E80" w14:textId="77777777" w:rsidR="00C56E2B" w:rsidRDefault="00C56E2B">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2E10E" w14:textId="77777777" w:rsidR="00C56E2B" w:rsidRDefault="00C56E2B">
      <w:pPr>
        <w:rPr>
          <w:rFonts w:hint="eastAsia"/>
        </w:rPr>
      </w:pPr>
      <w:r>
        <w:separator/>
      </w:r>
    </w:p>
  </w:footnote>
  <w:footnote w:type="continuationSeparator" w:id="0">
    <w:p w14:paraId="4BFF8327" w14:textId="77777777" w:rsidR="00C56E2B" w:rsidRDefault="00C56E2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4A4465"/>
    <w:multiLevelType w:val="singleLevel"/>
    <w:tmpl w:val="C94A4465"/>
    <w:lvl w:ilvl="0">
      <w:start w:val="1"/>
      <w:numFmt w:val="decimal"/>
      <w:suff w:val="space"/>
      <w:lvlText w:val="%1."/>
      <w:lvlJc w:val="left"/>
    </w:lvl>
  </w:abstractNum>
  <w:num w:numId="1" w16cid:durableId="846403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C204E"/>
    <w:rsid w:val="00132C00"/>
    <w:rsid w:val="00161CD2"/>
    <w:rsid w:val="0024244C"/>
    <w:rsid w:val="00285F39"/>
    <w:rsid w:val="002E1F35"/>
    <w:rsid w:val="002F3D45"/>
    <w:rsid w:val="004656F6"/>
    <w:rsid w:val="00520FE0"/>
    <w:rsid w:val="006010E2"/>
    <w:rsid w:val="006633BA"/>
    <w:rsid w:val="006A6B56"/>
    <w:rsid w:val="006E0F94"/>
    <w:rsid w:val="0070047E"/>
    <w:rsid w:val="00764E9E"/>
    <w:rsid w:val="008F0708"/>
    <w:rsid w:val="00A33BF8"/>
    <w:rsid w:val="00A56356"/>
    <w:rsid w:val="00A740E0"/>
    <w:rsid w:val="00AB0995"/>
    <w:rsid w:val="00AB5F92"/>
    <w:rsid w:val="00AC1E52"/>
    <w:rsid w:val="00AE1F12"/>
    <w:rsid w:val="00B24A56"/>
    <w:rsid w:val="00C478E3"/>
    <w:rsid w:val="00C56E2B"/>
    <w:rsid w:val="00CB603C"/>
    <w:rsid w:val="00DC29B1"/>
    <w:rsid w:val="00E0783F"/>
    <w:rsid w:val="00F60B7D"/>
    <w:rsid w:val="00FB6407"/>
    <w:rsid w:val="0D5B23A6"/>
    <w:rsid w:val="14083387"/>
    <w:rsid w:val="168E2688"/>
    <w:rsid w:val="315347B9"/>
    <w:rsid w:val="4B245A48"/>
    <w:rsid w:val="68325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28CCD"/>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宋体" w:hAnsi="宋体"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customStyle="1" w:styleId="a4">
    <w:name w:val="标准文件_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288</Words>
  <Characters>1644</Characters>
  <Application>Microsoft Office Word</Application>
  <DocSecurity>0</DocSecurity>
  <Lines>13</Lines>
  <Paragraphs>3</Paragraphs>
  <ScaleCrop>false</ScaleCrop>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王永东 SNERDI</cp:lastModifiedBy>
  <cp:revision>2</cp:revision>
  <dcterms:created xsi:type="dcterms:W3CDTF">2026-05-27T02:20:00Z</dcterms:created>
  <dcterms:modified xsi:type="dcterms:W3CDTF">2026-05-27T02:20:00Z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93903D7DC5BC4475B7873E074940E88D</vt:lpwstr>
  </property>
</Properties>
</file>